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E95" w:rsidRDefault="007C2E95">
      <w:pPr>
        <w:rPr>
          <w:sz w:val="16"/>
        </w:rPr>
      </w:pPr>
    </w:p>
    <w:p w:rsidR="007C2E95" w:rsidRDefault="007C2E95">
      <w:pPr>
        <w:rPr>
          <w:sz w:val="24"/>
        </w:rPr>
      </w:pPr>
      <w:r>
        <w:rPr>
          <w:sz w:val="24"/>
        </w:rPr>
        <w:t xml:space="preserve"> </w:t>
      </w:r>
    </w:p>
    <w:p w:rsidR="007C2E95" w:rsidRDefault="007C2E95">
      <w:pPr>
        <w:rPr>
          <w:sz w:val="24"/>
        </w:rPr>
      </w:pPr>
    </w:p>
    <w:p w:rsidR="007C2E95" w:rsidRDefault="007C2E95">
      <w:pPr>
        <w:rPr>
          <w:sz w:val="24"/>
        </w:rPr>
      </w:pPr>
    </w:p>
    <w:p w:rsidR="007C2E95" w:rsidRDefault="007C2E95">
      <w:pPr>
        <w:rPr>
          <w:sz w:val="24"/>
        </w:rPr>
      </w:pP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7C2E95" w:rsidRDefault="007C2E95">
      <w:pPr>
        <w:rPr>
          <w:sz w:val="32"/>
        </w:rPr>
      </w:pPr>
    </w:p>
    <w:p w:rsidR="007C2E95" w:rsidRDefault="007C2E95">
      <w:pPr>
        <w:spacing w:line="360" w:lineRule="auto"/>
        <w:ind w:left="2160"/>
        <w:rPr>
          <w:sz w:val="28"/>
        </w:rPr>
      </w:pPr>
    </w:p>
    <w:p w:rsidR="007C2E95" w:rsidRDefault="00693B80">
      <w:pPr>
        <w:spacing w:line="360" w:lineRule="auto"/>
        <w:ind w:left="2160"/>
        <w:rPr>
          <w:b/>
          <w:sz w:val="24"/>
        </w:rPr>
      </w:pPr>
      <w:r>
        <w:rPr>
          <w:sz w:val="28"/>
        </w:rPr>
        <w:t>April 16</w:t>
      </w:r>
      <w:r w:rsidR="007C2E95">
        <w:rPr>
          <w:sz w:val="28"/>
        </w:rPr>
        <w:t>, 20</w:t>
      </w:r>
      <w:r>
        <w:rPr>
          <w:sz w:val="28"/>
        </w:rPr>
        <w:t>21</w:t>
      </w:r>
    </w:p>
    <w:p w:rsidR="007C2E95" w:rsidRDefault="007C2E95">
      <w:pPr>
        <w:spacing w:line="360" w:lineRule="auto"/>
        <w:ind w:left="1440" w:firstLine="720"/>
      </w:pPr>
      <w:r>
        <w:t xml:space="preserve">Legislative Press Bureau at </w:t>
      </w:r>
      <w:r w:rsidR="0085098A">
        <w:t>(401) 528-1743</w:t>
      </w:r>
    </w:p>
    <w:p w:rsidR="00944F48" w:rsidRDefault="00944F48">
      <w:pPr>
        <w:pStyle w:val="Heading3"/>
        <w:rPr>
          <w:rFonts w:ascii="Copperplate Gothic Bold" w:hAnsi="Copperplate Gothic Bold"/>
        </w:rPr>
      </w:pPr>
      <w:r>
        <w:rPr>
          <w:rFonts w:ascii="Copperplate Gothic Bold" w:hAnsi="Copperplate Gothic Bold"/>
          <w:noProof/>
          <w:sz w:val="20"/>
        </w:rPr>
        <w:drawing>
          <wp:anchor distT="0" distB="0" distL="114300" distR="114300" simplePos="0" relativeHeight="251657728" behindDoc="0" locked="0" layoutInCell="1" allowOverlap="1">
            <wp:simplePos x="0" y="0"/>
            <wp:positionH relativeFrom="page">
              <wp:posOffset>5537835</wp:posOffset>
            </wp:positionH>
            <wp:positionV relativeFrom="page">
              <wp:posOffset>2631440</wp:posOffset>
            </wp:positionV>
            <wp:extent cx="1139825" cy="1714500"/>
            <wp:effectExtent l="0" t="0" r="3175" b="0"/>
            <wp:wrapTight wrapText="left">
              <wp:wrapPolygon edited="0">
                <wp:start x="0" y="0"/>
                <wp:lineTo x="0" y="21360"/>
                <wp:lineTo x="21299" y="21360"/>
                <wp:lineTo x="21299" y="0"/>
                <wp:lineTo x="0" y="0"/>
              </wp:wrapPolygon>
            </wp:wrapTight>
            <wp:docPr id="3" name="Picture 3" descr="State House view from the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e House view from the sout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982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E95">
        <w:rPr>
          <w:rFonts w:ascii="Copperplate Gothic Bold" w:hAnsi="Copperplate Gothic Bold"/>
        </w:rPr>
        <w:t xml:space="preserve">This week at the </w:t>
      </w:r>
    </w:p>
    <w:p w:rsidR="007C2E95" w:rsidRDefault="007C2E95">
      <w:pPr>
        <w:pStyle w:val="Heading3"/>
        <w:rPr>
          <w:rFonts w:ascii="Copperplate Gothic Bold" w:hAnsi="Copperplate Gothic Bold"/>
        </w:rPr>
      </w:pPr>
      <w:r>
        <w:rPr>
          <w:rFonts w:ascii="Copperplate Gothic Bold" w:hAnsi="Copperplate Gothic Bold"/>
        </w:rPr>
        <w:t>General Assembly</w:t>
      </w:r>
    </w:p>
    <w:p w:rsidR="007C2E95" w:rsidRDefault="007C2E95">
      <w:pPr>
        <w:spacing w:line="360" w:lineRule="auto"/>
        <w:ind w:firstLine="720"/>
        <w:rPr>
          <w:snapToGrid w:val="0"/>
          <w:sz w:val="24"/>
        </w:rPr>
      </w:pPr>
    </w:p>
    <w:p w:rsidR="007C2E95" w:rsidRDefault="007C2E95">
      <w:pPr>
        <w:pStyle w:val="BodyTextIndent"/>
        <w:rPr>
          <w:rStyle w:val="Hyperlink"/>
        </w:rPr>
      </w:pPr>
      <w:r>
        <w:rPr>
          <w:snapToGrid w:val="0"/>
        </w:rPr>
        <w:t xml:space="preserve">STATE HOUSE </w:t>
      </w:r>
      <w:r w:rsidR="00944F48">
        <w:rPr>
          <w:snapToGrid w:val="0"/>
        </w:rPr>
        <w:t>—</w:t>
      </w:r>
      <w:r>
        <w:rPr>
          <w:snapToGrid w:val="0"/>
        </w:rPr>
        <w:t xml:space="preserve"> </w:t>
      </w:r>
      <w:proofErr w:type="gramStart"/>
      <w:r>
        <w:rPr>
          <w:snapToGrid w:val="0"/>
        </w:rPr>
        <w:t>Here</w:t>
      </w:r>
      <w:proofErr w:type="gramEnd"/>
      <w:r>
        <w:rPr>
          <w:snapToGrid w:val="0"/>
        </w:rPr>
        <w:t xml:space="preserve"> are the highlights from news and events that took place in the General Assembly this week. For more information on any of these items visit </w:t>
      </w:r>
      <w:hyperlink r:id="rId8" w:history="1">
        <w:r w:rsidR="00C42B18" w:rsidRPr="008B35E5">
          <w:rPr>
            <w:rStyle w:val="Hyperlink"/>
          </w:rPr>
          <w:t>http://www.rilegislature.gov/pressrelease</w:t>
        </w:r>
      </w:hyperlink>
    </w:p>
    <w:p w:rsidR="00C42B18" w:rsidRDefault="00C42B18">
      <w:pPr>
        <w:pStyle w:val="BodyTextIndent"/>
        <w:rPr>
          <w:rStyle w:val="Hyperlink"/>
        </w:rPr>
      </w:pPr>
    </w:p>
    <w:p w:rsidR="00C42B18" w:rsidRDefault="00C42B18">
      <w:pPr>
        <w:pStyle w:val="BodyTextIndent"/>
        <w:rPr>
          <w:snapToGrid w:val="0"/>
        </w:rPr>
      </w:pPr>
    </w:p>
    <w:p w:rsidR="0048163A" w:rsidRDefault="0048163A" w:rsidP="0048163A">
      <w:pPr>
        <w:pStyle w:val="ListParagraph"/>
        <w:numPr>
          <w:ilvl w:val="0"/>
          <w:numId w:val="6"/>
        </w:numPr>
        <w:spacing w:after="160" w:line="259" w:lineRule="auto"/>
        <w:rPr>
          <w:b/>
          <w:sz w:val="24"/>
          <w:szCs w:val="24"/>
        </w:rPr>
      </w:pPr>
      <w:r>
        <w:rPr>
          <w:b/>
          <w:sz w:val="24"/>
          <w:szCs w:val="24"/>
        </w:rPr>
        <w:t>Le</w:t>
      </w:r>
      <w:r w:rsidRPr="0028101F">
        <w:rPr>
          <w:b/>
          <w:sz w:val="24"/>
          <w:szCs w:val="24"/>
        </w:rPr>
        <w:t xml:space="preserve">gislation prohibiting housing discrimination </w:t>
      </w:r>
      <w:r>
        <w:rPr>
          <w:b/>
          <w:sz w:val="24"/>
          <w:szCs w:val="24"/>
        </w:rPr>
        <w:t>is signed into law</w:t>
      </w:r>
    </w:p>
    <w:p w:rsidR="0048163A" w:rsidRDefault="0048163A" w:rsidP="0048163A">
      <w:pPr>
        <w:pStyle w:val="ListParagraph"/>
        <w:rPr>
          <w:sz w:val="24"/>
          <w:szCs w:val="24"/>
        </w:rPr>
      </w:pPr>
      <w:r>
        <w:rPr>
          <w:sz w:val="24"/>
          <w:szCs w:val="24"/>
        </w:rPr>
        <w:t>Legislation introduced by R</w:t>
      </w:r>
      <w:r w:rsidRPr="0028101F">
        <w:rPr>
          <w:sz w:val="24"/>
          <w:szCs w:val="24"/>
        </w:rPr>
        <w:t>ep. Anastasia P. Williams</w:t>
      </w:r>
      <w:r>
        <w:rPr>
          <w:sz w:val="24"/>
          <w:szCs w:val="24"/>
        </w:rPr>
        <w:t xml:space="preserve"> (D-Dist. 9, Providence)</w:t>
      </w:r>
      <w:r w:rsidR="00A20E71">
        <w:rPr>
          <w:sz w:val="24"/>
          <w:szCs w:val="24"/>
        </w:rPr>
        <w:t xml:space="preserve"> and Sen. Meghan E. Kallman</w:t>
      </w:r>
      <w:r w:rsidRPr="0028101F">
        <w:rPr>
          <w:sz w:val="24"/>
          <w:szCs w:val="24"/>
        </w:rPr>
        <w:t xml:space="preserve"> </w:t>
      </w:r>
      <w:r>
        <w:rPr>
          <w:sz w:val="24"/>
          <w:szCs w:val="24"/>
        </w:rPr>
        <w:t>(D-Dist. 15, Pawtucket, North Providence) that</w:t>
      </w:r>
      <w:r w:rsidRPr="0028101F">
        <w:rPr>
          <w:sz w:val="24"/>
          <w:szCs w:val="24"/>
        </w:rPr>
        <w:t xml:space="preserve"> prohibit</w:t>
      </w:r>
      <w:r>
        <w:rPr>
          <w:sz w:val="24"/>
          <w:szCs w:val="24"/>
        </w:rPr>
        <w:t>s</w:t>
      </w:r>
      <w:r w:rsidRPr="0028101F">
        <w:rPr>
          <w:sz w:val="24"/>
          <w:szCs w:val="24"/>
        </w:rPr>
        <w:t xml:space="preserve"> housing discrimination against those who receive government assistance to pay their rent </w:t>
      </w:r>
      <w:r>
        <w:rPr>
          <w:sz w:val="24"/>
          <w:szCs w:val="24"/>
        </w:rPr>
        <w:t xml:space="preserve">has been signed into law by the governor. </w:t>
      </w:r>
      <w:r w:rsidRPr="0028101F">
        <w:rPr>
          <w:sz w:val="24"/>
          <w:szCs w:val="24"/>
        </w:rPr>
        <w:t xml:space="preserve">The </w:t>
      </w:r>
      <w:r>
        <w:rPr>
          <w:sz w:val="24"/>
          <w:szCs w:val="24"/>
        </w:rPr>
        <w:t>law</w:t>
      </w:r>
      <w:r w:rsidRPr="0028101F">
        <w:rPr>
          <w:sz w:val="24"/>
          <w:szCs w:val="24"/>
        </w:rPr>
        <w:t xml:space="preserve"> (</w:t>
      </w:r>
      <w:hyperlink r:id="rId9" w:history="1">
        <w:r w:rsidRPr="0028101F">
          <w:rPr>
            <w:rStyle w:val="Hyperlink"/>
            <w:sz w:val="24"/>
            <w:szCs w:val="24"/>
          </w:rPr>
          <w:t>2021-H 5257</w:t>
        </w:r>
      </w:hyperlink>
      <w:r w:rsidR="00A20E71">
        <w:rPr>
          <w:rStyle w:val="Hyperlink"/>
          <w:sz w:val="24"/>
          <w:szCs w:val="24"/>
        </w:rPr>
        <w:t>aa</w:t>
      </w:r>
      <w:r w:rsidR="00282883">
        <w:rPr>
          <w:sz w:val="24"/>
          <w:szCs w:val="24"/>
        </w:rPr>
        <w:t>,</w:t>
      </w:r>
      <w:r w:rsidRPr="0028101F">
        <w:rPr>
          <w:sz w:val="24"/>
          <w:szCs w:val="24"/>
        </w:rPr>
        <w:t xml:space="preserve"> </w:t>
      </w:r>
      <w:hyperlink r:id="rId10" w:history="1">
        <w:r w:rsidRPr="0028101F">
          <w:rPr>
            <w:rStyle w:val="Hyperlink"/>
            <w:sz w:val="24"/>
            <w:szCs w:val="24"/>
          </w:rPr>
          <w:t>2021-S 0561</w:t>
        </w:r>
      </w:hyperlink>
      <w:r w:rsidRPr="0028101F">
        <w:rPr>
          <w:sz w:val="24"/>
          <w:szCs w:val="24"/>
        </w:rPr>
        <w:t xml:space="preserve">) adds “lawful source of income” to the list of statuses — such as race, color, religion, sex, sexual orientation, gender identity or expression and marital status —  that landlords may not use </w:t>
      </w:r>
      <w:r w:rsidR="00282883">
        <w:rPr>
          <w:sz w:val="24"/>
          <w:szCs w:val="24"/>
        </w:rPr>
        <w:t>to decide</w:t>
      </w:r>
      <w:r w:rsidRPr="0028101F">
        <w:rPr>
          <w:sz w:val="24"/>
          <w:szCs w:val="24"/>
        </w:rPr>
        <w:t xml:space="preserve"> to whom they will rent, or which units they will rent to them. The legislation is part of House Speaker K. Joseph </w:t>
      </w:r>
      <w:proofErr w:type="spellStart"/>
      <w:r w:rsidRPr="0028101F">
        <w:rPr>
          <w:sz w:val="24"/>
          <w:szCs w:val="24"/>
        </w:rPr>
        <w:t>Shekarchi’s</w:t>
      </w:r>
      <w:proofErr w:type="spellEnd"/>
      <w:r w:rsidRPr="0028101F">
        <w:rPr>
          <w:sz w:val="24"/>
          <w:szCs w:val="24"/>
        </w:rPr>
        <w:t xml:space="preserve"> (D-Dist. 23, Warwick) seven-bill legislative package on housing in Rhode Island.</w:t>
      </w:r>
    </w:p>
    <w:p w:rsidR="0048163A" w:rsidRDefault="00692F26" w:rsidP="0048163A">
      <w:pPr>
        <w:pStyle w:val="ListParagraph"/>
        <w:rPr>
          <w:sz w:val="24"/>
          <w:szCs w:val="24"/>
        </w:rPr>
      </w:pPr>
      <w:hyperlink r:id="rId11" w:history="1">
        <w:r w:rsidR="0048163A" w:rsidRPr="00887F38">
          <w:rPr>
            <w:rStyle w:val="Hyperlink"/>
            <w:sz w:val="24"/>
            <w:szCs w:val="24"/>
          </w:rPr>
          <w:t>Click here to see news release</w:t>
        </w:r>
      </w:hyperlink>
      <w:r w:rsidR="0048163A">
        <w:rPr>
          <w:rStyle w:val="Hyperlink"/>
          <w:sz w:val="24"/>
          <w:szCs w:val="24"/>
        </w:rPr>
        <w:t>.</w:t>
      </w:r>
    </w:p>
    <w:p w:rsidR="0048163A" w:rsidRDefault="0048163A" w:rsidP="0048163A">
      <w:pPr>
        <w:pStyle w:val="ListParagraph"/>
        <w:rPr>
          <w:sz w:val="24"/>
          <w:szCs w:val="24"/>
        </w:rPr>
      </w:pPr>
    </w:p>
    <w:p w:rsidR="00350D14" w:rsidRPr="00B362B1" w:rsidRDefault="00350D14" w:rsidP="00350D14">
      <w:pPr>
        <w:pStyle w:val="BodyTextIndent"/>
        <w:numPr>
          <w:ilvl w:val="0"/>
          <w:numId w:val="5"/>
        </w:numPr>
        <w:tabs>
          <w:tab w:val="clear" w:pos="792"/>
          <w:tab w:val="num" w:pos="720"/>
        </w:tabs>
        <w:spacing w:line="240" w:lineRule="auto"/>
        <w:rPr>
          <w:b/>
          <w:snapToGrid w:val="0"/>
        </w:rPr>
      </w:pPr>
      <w:r w:rsidRPr="00FE17E7">
        <w:rPr>
          <w:b/>
          <w:bCs/>
        </w:rPr>
        <w:t>Assembly backs bill requiring full coverage of colorectal cancer screening</w:t>
      </w:r>
      <w:r>
        <w:rPr>
          <w:b/>
          <w:bCs/>
        </w:rPr>
        <w:br/>
      </w:r>
      <w:r>
        <w:rPr>
          <w:snapToGrid w:val="0"/>
        </w:rPr>
        <w:t>The</w:t>
      </w:r>
      <w:r w:rsidRPr="00FE17E7">
        <w:rPr>
          <w:snapToGrid w:val="0"/>
        </w:rPr>
        <w:t xml:space="preserve"> General Assembly approved (</w:t>
      </w:r>
      <w:hyperlink r:id="rId12" w:history="1">
        <w:r w:rsidRPr="00FE17E7">
          <w:rPr>
            <w:rStyle w:val="Hyperlink"/>
            <w:snapToGrid w:val="0"/>
          </w:rPr>
          <w:t>2021-S 0383A</w:t>
        </w:r>
      </w:hyperlink>
      <w:r w:rsidRPr="00FE17E7">
        <w:rPr>
          <w:snapToGrid w:val="0"/>
        </w:rPr>
        <w:t>, </w:t>
      </w:r>
      <w:hyperlink r:id="rId13" w:history="1">
        <w:r w:rsidRPr="00FE17E7">
          <w:rPr>
            <w:rStyle w:val="Hyperlink"/>
            <w:snapToGrid w:val="0"/>
          </w:rPr>
          <w:t>2021-H 5432A</w:t>
        </w:r>
      </w:hyperlink>
      <w:r w:rsidRPr="00FE17E7">
        <w:rPr>
          <w:snapToGrid w:val="0"/>
        </w:rPr>
        <w:t xml:space="preserve">) legislation sponsored by Senate Majority Whip Maryellen Goodwin </w:t>
      </w:r>
      <w:r>
        <w:rPr>
          <w:snapToGrid w:val="0"/>
        </w:rPr>
        <w:t xml:space="preserve">(D-Dist. 1, Providence) </w:t>
      </w:r>
      <w:r w:rsidRPr="00FE17E7">
        <w:rPr>
          <w:snapToGrid w:val="0"/>
        </w:rPr>
        <w:t xml:space="preserve">and House Deputy Majority Whip Mia A. Ackerman </w:t>
      </w:r>
      <w:r>
        <w:rPr>
          <w:snapToGrid w:val="0"/>
        </w:rPr>
        <w:t xml:space="preserve">(D-Dist. 45, Cumberland, Lincoln) </w:t>
      </w:r>
      <w:r w:rsidRPr="00FE17E7">
        <w:rPr>
          <w:snapToGrid w:val="0"/>
        </w:rPr>
        <w:t xml:space="preserve">to require health insurers to cover </w:t>
      </w:r>
      <w:r>
        <w:rPr>
          <w:snapToGrid w:val="0"/>
        </w:rPr>
        <w:t xml:space="preserve">in-network </w:t>
      </w:r>
      <w:r w:rsidRPr="00FE17E7">
        <w:rPr>
          <w:snapToGrid w:val="0"/>
        </w:rPr>
        <w:t>preventive colorectal cancer screening, including all colorectal cancer examinations and laboratory tests in accordance with American Cancer Society Guidelines</w:t>
      </w:r>
      <w:r>
        <w:rPr>
          <w:snapToGrid w:val="0"/>
        </w:rPr>
        <w:t xml:space="preserve"> without cost-sharing by patients.</w:t>
      </w:r>
      <w:r>
        <w:rPr>
          <w:snapToGrid w:val="0"/>
        </w:rPr>
        <w:br/>
      </w:r>
      <w:hyperlink r:id="rId14" w:history="1">
        <w:r w:rsidRPr="00FE17E7">
          <w:rPr>
            <w:rStyle w:val="Hyperlink"/>
            <w:snapToGrid w:val="0"/>
          </w:rPr>
          <w:t>Click here to see news release.</w:t>
        </w:r>
      </w:hyperlink>
      <w:r>
        <w:rPr>
          <w:snapToGrid w:val="0"/>
        </w:rPr>
        <w:br/>
      </w:r>
    </w:p>
    <w:p w:rsidR="00350D14" w:rsidRPr="0073075D" w:rsidRDefault="00350D14" w:rsidP="00350D14">
      <w:pPr>
        <w:pStyle w:val="BodyTextIndent"/>
        <w:numPr>
          <w:ilvl w:val="0"/>
          <w:numId w:val="5"/>
        </w:numPr>
        <w:tabs>
          <w:tab w:val="clear" w:pos="792"/>
          <w:tab w:val="num" w:pos="720"/>
        </w:tabs>
        <w:spacing w:line="240" w:lineRule="auto"/>
        <w:rPr>
          <w:b/>
          <w:snapToGrid w:val="0"/>
        </w:rPr>
      </w:pPr>
      <w:r w:rsidRPr="0073075D">
        <w:rPr>
          <w:b/>
          <w:snapToGrid w:val="0"/>
        </w:rPr>
        <w:t>Senate confirms Matos</w:t>
      </w:r>
      <w:r w:rsidR="00282883">
        <w:rPr>
          <w:b/>
          <w:snapToGrid w:val="0"/>
        </w:rPr>
        <w:t>;</w:t>
      </w:r>
      <w:r w:rsidRPr="0073075D">
        <w:rPr>
          <w:b/>
          <w:snapToGrid w:val="0"/>
        </w:rPr>
        <w:t xml:space="preserve"> </w:t>
      </w:r>
      <w:r>
        <w:rPr>
          <w:b/>
          <w:snapToGrid w:val="0"/>
        </w:rPr>
        <w:t>l</w:t>
      </w:r>
      <w:r w:rsidRPr="0073075D">
        <w:rPr>
          <w:b/>
          <w:snapToGrid w:val="0"/>
        </w:rPr>
        <w:t xml:space="preserve">ieutenant </w:t>
      </w:r>
      <w:r>
        <w:rPr>
          <w:b/>
          <w:snapToGrid w:val="0"/>
        </w:rPr>
        <w:t>g</w:t>
      </w:r>
      <w:r w:rsidRPr="0073075D">
        <w:rPr>
          <w:b/>
          <w:snapToGrid w:val="0"/>
        </w:rPr>
        <w:t>overnor sworn in next day</w:t>
      </w:r>
      <w:r>
        <w:rPr>
          <w:snapToGrid w:val="0"/>
        </w:rPr>
        <w:br/>
        <w:t>The Senate unanimously confirmed the appointment of Sabina Matos, previously Providence City Council president, as the state’s 70</w:t>
      </w:r>
      <w:r w:rsidRPr="00B362B1">
        <w:rPr>
          <w:snapToGrid w:val="0"/>
          <w:vertAlign w:val="superscript"/>
        </w:rPr>
        <w:t>th</w:t>
      </w:r>
      <w:r>
        <w:rPr>
          <w:snapToGrid w:val="0"/>
        </w:rPr>
        <w:t xml:space="preserve"> lieutenant governor Tuesday, paving the way for her to be sworn in Wednesday. The Rhode Island Black and </w:t>
      </w:r>
      <w:r>
        <w:rPr>
          <w:snapToGrid w:val="0"/>
        </w:rPr>
        <w:lastRenderedPageBreak/>
        <w:t>Latino Caucus congratulated her for her hard work in becoming the first person of color to serve in that role.</w:t>
      </w:r>
      <w:r>
        <w:rPr>
          <w:snapToGrid w:val="0"/>
        </w:rPr>
        <w:br/>
      </w:r>
      <w:hyperlink r:id="rId15" w:history="1">
        <w:r w:rsidRPr="0073075D">
          <w:rPr>
            <w:rStyle w:val="Hyperlink"/>
            <w:snapToGrid w:val="0"/>
          </w:rPr>
          <w:t>Click here to see news release.</w:t>
        </w:r>
      </w:hyperlink>
    </w:p>
    <w:p w:rsidR="00350D14" w:rsidRPr="00FE17E7" w:rsidRDefault="00350D14" w:rsidP="00350D14">
      <w:pPr>
        <w:pStyle w:val="BodyTextIndent"/>
        <w:spacing w:line="240" w:lineRule="auto"/>
        <w:ind w:left="720" w:firstLine="0"/>
        <w:rPr>
          <w:b/>
          <w:snapToGrid w:val="0"/>
        </w:rPr>
      </w:pPr>
      <w:r>
        <w:rPr>
          <w:snapToGrid w:val="0"/>
        </w:rPr>
        <w:t xml:space="preserve"> </w:t>
      </w:r>
    </w:p>
    <w:p w:rsidR="007C2E95" w:rsidRDefault="00693B80">
      <w:pPr>
        <w:pStyle w:val="BodyTextIndent"/>
        <w:numPr>
          <w:ilvl w:val="0"/>
          <w:numId w:val="5"/>
        </w:numPr>
        <w:tabs>
          <w:tab w:val="clear" w:pos="792"/>
          <w:tab w:val="num" w:pos="720"/>
        </w:tabs>
        <w:spacing w:line="240" w:lineRule="auto"/>
        <w:rPr>
          <w:b/>
          <w:snapToGrid w:val="0"/>
        </w:rPr>
      </w:pPr>
      <w:r w:rsidRPr="00693B80">
        <w:rPr>
          <w:b/>
          <w:bCs/>
        </w:rPr>
        <w:t>Senate OKs bill requiring suicide prevention training for public school</w:t>
      </w:r>
      <w:r>
        <w:rPr>
          <w:b/>
          <w:bCs/>
        </w:rPr>
        <w:t>s</w:t>
      </w:r>
      <w:r w:rsidR="007C2E95">
        <w:br/>
      </w:r>
      <w:r w:rsidRPr="00693B80">
        <w:t xml:space="preserve">The Senate passed </w:t>
      </w:r>
      <w:r>
        <w:t xml:space="preserve">the </w:t>
      </w:r>
      <w:r w:rsidRPr="00693B80">
        <w:t>Nathan Bruno and Jason Flatt Act (</w:t>
      </w:r>
      <w:hyperlink r:id="rId16" w:history="1">
        <w:r w:rsidRPr="00693B80">
          <w:rPr>
            <w:rStyle w:val="Hyperlink"/>
          </w:rPr>
          <w:t>2021-S 0031</w:t>
        </w:r>
      </w:hyperlink>
      <w:r w:rsidRPr="00693B80">
        <w:t>) sponsored by Sen.  James A. Seveney (D-Dist. 11, Portsmouth, Bristol, Tiverton) that would require all public school districts to adopt suicide prevention policies and train all personnel in suicide awareness and prevention annually. The measure now moves to the House of Representatives, where similar legislation (</w:t>
      </w:r>
      <w:hyperlink r:id="rId17" w:history="1">
        <w:r w:rsidRPr="00693B80">
          <w:rPr>
            <w:rStyle w:val="Hyperlink"/>
          </w:rPr>
          <w:t>2021-H 5353</w:t>
        </w:r>
      </w:hyperlink>
      <w:r w:rsidRPr="00693B80">
        <w:t>) has been introduced by Rep. Terri Cortvriend (D-Dist. 72, Portsmouth, Middletown).</w:t>
      </w:r>
      <w:r w:rsidR="007C2E95">
        <w:br/>
      </w:r>
      <w:hyperlink r:id="rId18" w:history="1">
        <w:r w:rsidR="007C2E95" w:rsidRPr="00693B80">
          <w:rPr>
            <w:rStyle w:val="Hyperlink"/>
          </w:rPr>
          <w:t>Click here to see news release</w:t>
        </w:r>
      </w:hyperlink>
      <w:r w:rsidR="007C2E95">
        <w:t>.</w:t>
      </w:r>
    </w:p>
    <w:p w:rsidR="007C2E95" w:rsidRDefault="007C2E95">
      <w:pPr>
        <w:pStyle w:val="BodyTextIndent"/>
        <w:spacing w:line="240" w:lineRule="auto"/>
        <w:ind w:left="432" w:firstLine="0"/>
        <w:rPr>
          <w:b/>
          <w:snapToGrid w:val="0"/>
        </w:rPr>
      </w:pPr>
      <w:r>
        <w:rPr>
          <w:b/>
          <w:snapToGrid w:val="0"/>
        </w:rPr>
        <w:t xml:space="preserve"> </w:t>
      </w:r>
    </w:p>
    <w:p w:rsidR="00693B80" w:rsidRPr="00693B80" w:rsidRDefault="00693B80" w:rsidP="00693B80">
      <w:pPr>
        <w:pStyle w:val="BodyTextIndent"/>
        <w:numPr>
          <w:ilvl w:val="0"/>
          <w:numId w:val="5"/>
        </w:numPr>
        <w:tabs>
          <w:tab w:val="clear" w:pos="792"/>
          <w:tab w:val="num" w:pos="720"/>
        </w:tabs>
        <w:spacing w:line="240" w:lineRule="auto"/>
        <w:rPr>
          <w:b/>
          <w:snapToGrid w:val="0"/>
        </w:rPr>
      </w:pPr>
      <w:r>
        <w:rPr>
          <w:b/>
          <w:bCs/>
        </w:rPr>
        <w:t>Senate, House OK</w:t>
      </w:r>
      <w:r w:rsidRPr="00693B80">
        <w:rPr>
          <w:b/>
          <w:bCs/>
        </w:rPr>
        <w:t xml:space="preserve"> bill</w:t>
      </w:r>
      <w:r>
        <w:rPr>
          <w:b/>
          <w:bCs/>
        </w:rPr>
        <w:t xml:space="preserve">s to make construction tax exemptions </w:t>
      </w:r>
      <w:r w:rsidRPr="00693B80">
        <w:rPr>
          <w:b/>
          <w:bCs/>
        </w:rPr>
        <w:t>permanent</w:t>
      </w:r>
      <w:r>
        <w:br/>
      </w:r>
      <w:r w:rsidRPr="00693B80">
        <w:t xml:space="preserve">The Senate </w:t>
      </w:r>
      <w:r>
        <w:t xml:space="preserve">and House </w:t>
      </w:r>
      <w:r w:rsidRPr="00693B80">
        <w:t xml:space="preserve">passed </w:t>
      </w:r>
      <w:r>
        <w:t>separate bills</w:t>
      </w:r>
      <w:r w:rsidRPr="00693B80">
        <w:t xml:space="preserve"> to make tax exemptions for properties under construction permanent. </w:t>
      </w:r>
      <w:r>
        <w:t xml:space="preserve">The Senate bill </w:t>
      </w:r>
      <w:r w:rsidRPr="00693B80">
        <w:t>(</w:t>
      </w:r>
      <w:hyperlink r:id="rId19" w:history="1">
        <w:r w:rsidRPr="00693B80">
          <w:rPr>
            <w:rStyle w:val="Hyperlink"/>
          </w:rPr>
          <w:t>2021-S 0288</w:t>
        </w:r>
      </w:hyperlink>
      <w:r w:rsidRPr="00693B80">
        <w:t xml:space="preserve">) </w:t>
      </w:r>
      <w:r>
        <w:t xml:space="preserve">was </w:t>
      </w:r>
      <w:r w:rsidRPr="00693B80">
        <w:t>sponsored by Senate Majority Leader Michael J. McCaffrey (D-Dist. 29, Warwick)</w:t>
      </w:r>
      <w:r>
        <w:t>.</w:t>
      </w:r>
      <w:r w:rsidRPr="00693B80">
        <w:t xml:space="preserve"> </w:t>
      </w:r>
      <w:r>
        <w:t>T</w:t>
      </w:r>
      <w:r w:rsidRPr="00693B80">
        <w:t xml:space="preserve">he House </w:t>
      </w:r>
      <w:r>
        <w:t xml:space="preserve">bill </w:t>
      </w:r>
      <w:r w:rsidRPr="00693B80">
        <w:t>(</w:t>
      </w:r>
      <w:hyperlink r:id="rId20" w:history="1">
        <w:r w:rsidRPr="00693B80">
          <w:rPr>
            <w:rStyle w:val="Hyperlink"/>
          </w:rPr>
          <w:t>2021-H 5260</w:t>
        </w:r>
      </w:hyperlink>
      <w:r w:rsidRPr="00693B80">
        <w:t xml:space="preserve">) </w:t>
      </w:r>
      <w:r>
        <w:t>was sponsored</w:t>
      </w:r>
      <w:r w:rsidRPr="00693B80">
        <w:t xml:space="preserve"> by House Floor Manager John G. Edwards (D-Dist. 70, Tiverton, </w:t>
      </w:r>
      <w:proofErr w:type="gramStart"/>
      <w:r w:rsidRPr="00693B80">
        <w:t>Portsmouth</w:t>
      </w:r>
      <w:proofErr w:type="gramEnd"/>
      <w:r w:rsidRPr="00693B80">
        <w:t>).</w:t>
      </w:r>
      <w:r>
        <w:t xml:space="preserve"> Each bill now moves to the other chamber for consideration.</w:t>
      </w:r>
      <w:r>
        <w:br/>
      </w:r>
      <w:hyperlink r:id="rId21" w:history="1">
        <w:r w:rsidRPr="00693B80">
          <w:rPr>
            <w:rStyle w:val="Hyperlink"/>
          </w:rPr>
          <w:t>Click here to see McCaffrey release</w:t>
        </w:r>
      </w:hyperlink>
      <w:r>
        <w:t>.</w:t>
      </w:r>
    </w:p>
    <w:p w:rsidR="00693B80" w:rsidRDefault="00692F26" w:rsidP="00693B80">
      <w:pPr>
        <w:pStyle w:val="BodyTextIndent"/>
        <w:spacing w:line="240" w:lineRule="auto"/>
        <w:rPr>
          <w:b/>
          <w:snapToGrid w:val="0"/>
        </w:rPr>
      </w:pPr>
      <w:hyperlink r:id="rId22" w:history="1">
        <w:r w:rsidR="00693B80" w:rsidRPr="00693B80">
          <w:rPr>
            <w:rStyle w:val="Hyperlink"/>
          </w:rPr>
          <w:t>Click here to see Edwards release</w:t>
        </w:r>
      </w:hyperlink>
      <w:r w:rsidR="00693B80">
        <w:t>.</w:t>
      </w:r>
    </w:p>
    <w:p w:rsidR="00693B80" w:rsidRDefault="00693B80" w:rsidP="00693B80">
      <w:pPr>
        <w:pStyle w:val="BodyTextIndent"/>
        <w:spacing w:line="240" w:lineRule="auto"/>
        <w:ind w:left="432" w:firstLine="0"/>
        <w:rPr>
          <w:b/>
          <w:snapToGrid w:val="0"/>
        </w:rPr>
      </w:pPr>
      <w:r>
        <w:rPr>
          <w:b/>
          <w:snapToGrid w:val="0"/>
        </w:rPr>
        <w:t xml:space="preserve"> </w:t>
      </w:r>
    </w:p>
    <w:p w:rsidR="00693B80" w:rsidRDefault="00693B80" w:rsidP="00693B80">
      <w:pPr>
        <w:pStyle w:val="BodyTextIndent"/>
        <w:numPr>
          <w:ilvl w:val="0"/>
          <w:numId w:val="5"/>
        </w:numPr>
        <w:tabs>
          <w:tab w:val="clear" w:pos="792"/>
          <w:tab w:val="num" w:pos="720"/>
        </w:tabs>
        <w:spacing w:line="240" w:lineRule="auto"/>
        <w:rPr>
          <w:b/>
          <w:snapToGrid w:val="0"/>
        </w:rPr>
      </w:pPr>
      <w:r w:rsidRPr="00693B80">
        <w:rPr>
          <w:b/>
          <w:bCs/>
        </w:rPr>
        <w:t>Senate passes bill making Rhode Island Promise program permanent</w:t>
      </w:r>
      <w:r>
        <w:br/>
      </w:r>
      <w:r w:rsidRPr="00693B80">
        <w:t xml:space="preserve">The Senate passed legislation </w:t>
      </w:r>
      <w:r w:rsidR="00611E17" w:rsidRPr="00693B80">
        <w:t>(</w:t>
      </w:r>
      <w:hyperlink r:id="rId23" w:history="1">
        <w:r w:rsidR="00611E17" w:rsidRPr="00693B80">
          <w:rPr>
            <w:rStyle w:val="Hyperlink"/>
          </w:rPr>
          <w:t>2021-S 0079</w:t>
        </w:r>
      </w:hyperlink>
      <w:r w:rsidR="00611E17" w:rsidRPr="00693B80">
        <w:t xml:space="preserve">) </w:t>
      </w:r>
      <w:r w:rsidRPr="00693B80">
        <w:t xml:space="preserve">introduced by President Dominick Ruggerio </w:t>
      </w:r>
      <w:r w:rsidR="00282883">
        <w:t xml:space="preserve">(D-Dist. 4, North Providence, Providence) </w:t>
      </w:r>
      <w:r w:rsidRPr="00693B80">
        <w:t>to permanently enact the Rhode Island Promise program, which provides up to two years of free tuition for eligible Rhode Islanders at the Community College of Rhode Island.</w:t>
      </w:r>
      <w:r w:rsidR="00611E17">
        <w:t xml:space="preserve"> </w:t>
      </w:r>
      <w:r w:rsidRPr="00693B80">
        <w:t>The program is currently set to expire with the class entering CCRI in Septembe</w:t>
      </w:r>
      <w:r w:rsidR="00611E17">
        <w:t>r</w:t>
      </w:r>
      <w:r w:rsidRPr="00693B80">
        <w:t>. The measure now moves to the House, where companion legislation (</w:t>
      </w:r>
      <w:hyperlink r:id="rId24" w:history="1">
        <w:r w:rsidRPr="00693B80">
          <w:rPr>
            <w:rStyle w:val="Hyperlink"/>
          </w:rPr>
          <w:t>2021-H 5224</w:t>
        </w:r>
      </w:hyperlink>
      <w:r w:rsidRPr="00693B80">
        <w:t>) has been introduced by Speaker of the House K. Joseph Shekarchi (D-Dist. 23, Warwick).</w:t>
      </w:r>
      <w:r>
        <w:br/>
      </w:r>
      <w:hyperlink r:id="rId25" w:history="1">
        <w:r w:rsidRPr="00611E17">
          <w:rPr>
            <w:rStyle w:val="Hyperlink"/>
          </w:rPr>
          <w:t>Click here to see news release</w:t>
        </w:r>
      </w:hyperlink>
      <w:r>
        <w:t>.</w:t>
      </w:r>
    </w:p>
    <w:p w:rsidR="00693B80" w:rsidRDefault="00693B80" w:rsidP="00693B80">
      <w:pPr>
        <w:pStyle w:val="BodyTextIndent"/>
        <w:spacing w:line="240" w:lineRule="auto"/>
        <w:ind w:left="432" w:firstLine="0"/>
        <w:rPr>
          <w:b/>
          <w:snapToGrid w:val="0"/>
        </w:rPr>
      </w:pPr>
      <w:r>
        <w:rPr>
          <w:b/>
          <w:snapToGrid w:val="0"/>
        </w:rPr>
        <w:t xml:space="preserve"> </w:t>
      </w:r>
    </w:p>
    <w:p w:rsidR="0048163A" w:rsidRDefault="0048163A" w:rsidP="0048163A">
      <w:pPr>
        <w:pStyle w:val="ListParagraph"/>
        <w:numPr>
          <w:ilvl w:val="0"/>
          <w:numId w:val="6"/>
        </w:numPr>
        <w:spacing w:after="160" w:line="259" w:lineRule="auto"/>
        <w:rPr>
          <w:b/>
          <w:sz w:val="24"/>
          <w:szCs w:val="24"/>
        </w:rPr>
      </w:pPr>
      <w:r>
        <w:rPr>
          <w:b/>
          <w:sz w:val="24"/>
          <w:szCs w:val="24"/>
        </w:rPr>
        <w:t>Senate passes</w:t>
      </w:r>
      <w:r w:rsidRPr="0028101F">
        <w:rPr>
          <w:b/>
          <w:sz w:val="24"/>
          <w:szCs w:val="24"/>
        </w:rPr>
        <w:t xml:space="preserve"> </w:t>
      </w:r>
      <w:r>
        <w:rPr>
          <w:b/>
          <w:sz w:val="24"/>
          <w:szCs w:val="24"/>
        </w:rPr>
        <w:t xml:space="preserve">bill calling for </w:t>
      </w:r>
      <w:r w:rsidRPr="0028101F">
        <w:rPr>
          <w:b/>
          <w:sz w:val="24"/>
          <w:szCs w:val="24"/>
        </w:rPr>
        <w:t xml:space="preserve">consumer education for high school students </w:t>
      </w:r>
    </w:p>
    <w:p w:rsidR="0048163A" w:rsidRDefault="0048163A" w:rsidP="0048163A">
      <w:pPr>
        <w:pStyle w:val="ListParagraph"/>
        <w:rPr>
          <w:sz w:val="24"/>
          <w:szCs w:val="24"/>
        </w:rPr>
      </w:pPr>
      <w:r>
        <w:rPr>
          <w:sz w:val="24"/>
          <w:szCs w:val="24"/>
        </w:rPr>
        <w:t xml:space="preserve">The Senate has passed </w:t>
      </w:r>
      <w:r w:rsidRPr="0028101F">
        <w:rPr>
          <w:sz w:val="24"/>
          <w:szCs w:val="24"/>
        </w:rPr>
        <w:t>legislation (</w:t>
      </w:r>
      <w:hyperlink r:id="rId26" w:history="1">
        <w:r w:rsidRPr="0028101F">
          <w:rPr>
            <w:rStyle w:val="Hyperlink"/>
            <w:sz w:val="24"/>
            <w:szCs w:val="24"/>
          </w:rPr>
          <w:t>2021-S 0349</w:t>
        </w:r>
      </w:hyperlink>
      <w:r w:rsidRPr="0028101F">
        <w:rPr>
          <w:sz w:val="24"/>
          <w:szCs w:val="24"/>
        </w:rPr>
        <w:t xml:space="preserve">) </w:t>
      </w:r>
      <w:r>
        <w:rPr>
          <w:sz w:val="24"/>
          <w:szCs w:val="24"/>
        </w:rPr>
        <w:t>introduced by Sen. Sandra Cano</w:t>
      </w:r>
      <w:r w:rsidRPr="0028101F">
        <w:rPr>
          <w:sz w:val="24"/>
          <w:szCs w:val="24"/>
        </w:rPr>
        <w:t xml:space="preserve"> (D-Dist. 8, Pawtucket) </w:t>
      </w:r>
      <w:r>
        <w:rPr>
          <w:sz w:val="24"/>
          <w:szCs w:val="24"/>
        </w:rPr>
        <w:t>that</w:t>
      </w:r>
      <w:r w:rsidRPr="0028101F">
        <w:rPr>
          <w:sz w:val="24"/>
          <w:szCs w:val="24"/>
        </w:rPr>
        <w:t xml:space="preserve"> directs the Council on Elementary and Secondary Education, in consultation with the Rhode Island Department of Education, to develop and approve statewide academic standards for the instruction of consumer education in public high schools passed the Senate</w:t>
      </w:r>
      <w:r>
        <w:rPr>
          <w:sz w:val="24"/>
          <w:szCs w:val="24"/>
        </w:rPr>
        <w:t xml:space="preserve">. </w:t>
      </w:r>
      <w:bookmarkStart w:id="0" w:name="_GoBack"/>
      <w:bookmarkEnd w:id="0"/>
      <w:r>
        <w:rPr>
          <w:sz w:val="24"/>
          <w:szCs w:val="24"/>
        </w:rPr>
        <w:t xml:space="preserve">Rep. Mia A. Ackerman (D-Dist. 45, Cumberland, </w:t>
      </w:r>
      <w:proofErr w:type="gramStart"/>
      <w:r>
        <w:rPr>
          <w:sz w:val="24"/>
          <w:szCs w:val="24"/>
        </w:rPr>
        <w:t>Lincoln</w:t>
      </w:r>
      <w:proofErr w:type="gramEnd"/>
      <w:r>
        <w:rPr>
          <w:sz w:val="24"/>
          <w:szCs w:val="24"/>
        </w:rPr>
        <w:t>) has sponsored the bill (</w:t>
      </w:r>
      <w:hyperlink r:id="rId27" w:history="1">
        <w:r w:rsidRPr="0028101F">
          <w:rPr>
            <w:rStyle w:val="Hyperlink"/>
            <w:sz w:val="24"/>
            <w:szCs w:val="24"/>
          </w:rPr>
          <w:t>2021-H 5491</w:t>
        </w:r>
      </w:hyperlink>
      <w:r>
        <w:rPr>
          <w:sz w:val="24"/>
          <w:szCs w:val="24"/>
        </w:rPr>
        <w:t>) in the House.</w:t>
      </w:r>
    </w:p>
    <w:p w:rsidR="0048163A" w:rsidRPr="0028101F" w:rsidRDefault="00692F26" w:rsidP="0048163A">
      <w:pPr>
        <w:pStyle w:val="ListParagraph"/>
        <w:rPr>
          <w:sz w:val="24"/>
          <w:szCs w:val="24"/>
        </w:rPr>
      </w:pPr>
      <w:hyperlink r:id="rId28" w:history="1">
        <w:r w:rsidR="0048163A" w:rsidRPr="0028101F">
          <w:rPr>
            <w:rStyle w:val="Hyperlink"/>
            <w:sz w:val="24"/>
            <w:szCs w:val="24"/>
          </w:rPr>
          <w:t>Click here to see news release</w:t>
        </w:r>
      </w:hyperlink>
      <w:r w:rsidR="0048163A">
        <w:rPr>
          <w:rStyle w:val="Hyperlink"/>
          <w:sz w:val="24"/>
          <w:szCs w:val="24"/>
        </w:rPr>
        <w:t>.</w:t>
      </w:r>
    </w:p>
    <w:p w:rsidR="0048163A" w:rsidRPr="0028101F" w:rsidRDefault="0048163A" w:rsidP="0048163A">
      <w:pPr>
        <w:pStyle w:val="ListParagraph"/>
        <w:rPr>
          <w:sz w:val="24"/>
          <w:szCs w:val="24"/>
        </w:rPr>
      </w:pPr>
    </w:p>
    <w:p w:rsidR="00350D14" w:rsidRPr="00FE17E7" w:rsidRDefault="00350D14" w:rsidP="00350D14">
      <w:pPr>
        <w:pStyle w:val="BodyTextIndent"/>
        <w:numPr>
          <w:ilvl w:val="0"/>
          <w:numId w:val="5"/>
        </w:numPr>
        <w:tabs>
          <w:tab w:val="clear" w:pos="792"/>
          <w:tab w:val="num" w:pos="720"/>
        </w:tabs>
        <w:spacing w:line="240" w:lineRule="auto"/>
        <w:rPr>
          <w:b/>
          <w:snapToGrid w:val="0"/>
        </w:rPr>
      </w:pPr>
      <w:r w:rsidRPr="00FE17E7">
        <w:rPr>
          <w:b/>
          <w:bCs/>
        </w:rPr>
        <w:t>Senate approves bill to limit public K-2 classes to 20 students</w:t>
      </w:r>
      <w:r>
        <w:rPr>
          <w:b/>
          <w:bCs/>
        </w:rPr>
        <w:br/>
      </w:r>
      <w:r w:rsidRPr="00FE17E7">
        <w:rPr>
          <w:snapToGrid w:val="0"/>
        </w:rPr>
        <w:t>The Senate approved legislation</w:t>
      </w:r>
      <w:r>
        <w:rPr>
          <w:snapToGrid w:val="0"/>
        </w:rPr>
        <w:t xml:space="preserve"> </w:t>
      </w:r>
      <w:r w:rsidRPr="00FE17E7">
        <w:rPr>
          <w:snapToGrid w:val="0"/>
        </w:rPr>
        <w:t>(</w:t>
      </w:r>
      <w:hyperlink r:id="rId29" w:history="1">
        <w:r w:rsidRPr="00FE17E7">
          <w:rPr>
            <w:rStyle w:val="Hyperlink"/>
            <w:snapToGrid w:val="0"/>
          </w:rPr>
          <w:t>2021-S 0287</w:t>
        </w:r>
      </w:hyperlink>
      <w:r w:rsidRPr="00FE17E7">
        <w:rPr>
          <w:snapToGrid w:val="0"/>
        </w:rPr>
        <w:t xml:space="preserve">) sponsored by Senate President Pro Tempore Hanna M. Gallo </w:t>
      </w:r>
      <w:r>
        <w:rPr>
          <w:snapToGrid w:val="0"/>
        </w:rPr>
        <w:t xml:space="preserve">(D-Dist. 27, Cranston, West Warwick) </w:t>
      </w:r>
      <w:r w:rsidRPr="00FE17E7">
        <w:rPr>
          <w:snapToGrid w:val="0"/>
        </w:rPr>
        <w:t>kindergarten through Grade 2 classes in public schools</w:t>
      </w:r>
      <w:r>
        <w:rPr>
          <w:snapToGrid w:val="0"/>
        </w:rPr>
        <w:t xml:space="preserve"> to 20 students</w:t>
      </w:r>
      <w:r w:rsidRPr="00FE17E7">
        <w:rPr>
          <w:snapToGrid w:val="0"/>
        </w:rPr>
        <w:t>.</w:t>
      </w:r>
      <w:r>
        <w:rPr>
          <w:snapToGrid w:val="0"/>
        </w:rPr>
        <w:t xml:space="preserve"> Studies have shown the benefits of small early elementary classes extend to graduation and beyond. </w:t>
      </w:r>
      <w:r>
        <w:rPr>
          <w:snapToGrid w:val="0"/>
        </w:rPr>
        <w:br/>
      </w:r>
      <w:hyperlink r:id="rId30" w:history="1">
        <w:r w:rsidRPr="00E53E57">
          <w:rPr>
            <w:rStyle w:val="Hyperlink"/>
            <w:snapToGrid w:val="0"/>
          </w:rPr>
          <w:t>Click</w:t>
        </w:r>
        <w:r w:rsidRPr="00E53E57">
          <w:rPr>
            <w:rStyle w:val="Hyperlink"/>
            <w:b/>
            <w:snapToGrid w:val="0"/>
          </w:rPr>
          <w:t xml:space="preserve"> </w:t>
        </w:r>
        <w:r w:rsidRPr="00E53E57">
          <w:rPr>
            <w:rStyle w:val="Hyperlink"/>
            <w:snapToGrid w:val="0"/>
          </w:rPr>
          <w:t>here to see news release.</w:t>
        </w:r>
      </w:hyperlink>
      <w:r>
        <w:rPr>
          <w:snapToGrid w:val="0"/>
        </w:rPr>
        <w:br/>
      </w:r>
    </w:p>
    <w:p w:rsidR="00350D14" w:rsidRPr="00B362B1" w:rsidRDefault="00350D14" w:rsidP="00350D14">
      <w:pPr>
        <w:pStyle w:val="BodyTextIndent"/>
        <w:numPr>
          <w:ilvl w:val="0"/>
          <w:numId w:val="5"/>
        </w:numPr>
        <w:tabs>
          <w:tab w:val="clear" w:pos="792"/>
          <w:tab w:val="num" w:pos="720"/>
        </w:tabs>
        <w:spacing w:line="240" w:lineRule="auto"/>
        <w:rPr>
          <w:b/>
          <w:snapToGrid w:val="0"/>
        </w:rPr>
      </w:pPr>
      <w:r w:rsidRPr="00E53E57">
        <w:rPr>
          <w:b/>
          <w:bCs/>
        </w:rPr>
        <w:lastRenderedPageBreak/>
        <w:t xml:space="preserve">Doula </w:t>
      </w:r>
      <w:r>
        <w:rPr>
          <w:b/>
          <w:bCs/>
        </w:rPr>
        <w:t xml:space="preserve">coverage </w:t>
      </w:r>
      <w:r w:rsidRPr="00E53E57">
        <w:rPr>
          <w:b/>
          <w:bCs/>
        </w:rPr>
        <w:t xml:space="preserve">bill heard during Black Maternal Health Week </w:t>
      </w:r>
      <w:r>
        <w:rPr>
          <w:b/>
          <w:bCs/>
        </w:rPr>
        <w:br/>
      </w:r>
      <w:r>
        <w:rPr>
          <w:bCs/>
        </w:rPr>
        <w:t>R</w:t>
      </w:r>
      <w:r w:rsidRPr="00E53E57">
        <w:rPr>
          <w:bCs/>
        </w:rPr>
        <w:t xml:space="preserve">ep. Marcia Ranglin-Vassell </w:t>
      </w:r>
      <w:r>
        <w:rPr>
          <w:bCs/>
        </w:rPr>
        <w:t xml:space="preserve">(D-Dist. 5, Providence) </w:t>
      </w:r>
      <w:r w:rsidRPr="00E53E57">
        <w:rPr>
          <w:bCs/>
        </w:rPr>
        <w:t xml:space="preserve">and Rep. Liana Cassar </w:t>
      </w:r>
      <w:r>
        <w:rPr>
          <w:bCs/>
        </w:rPr>
        <w:t xml:space="preserve">(D-Dist. 66, Barrington, East Providence) </w:t>
      </w:r>
      <w:r w:rsidRPr="00E53E57">
        <w:rPr>
          <w:bCs/>
        </w:rPr>
        <w:t>urg</w:t>
      </w:r>
      <w:r>
        <w:rPr>
          <w:bCs/>
        </w:rPr>
        <w:t>ed</w:t>
      </w:r>
      <w:r w:rsidRPr="00E53E57">
        <w:rPr>
          <w:bCs/>
        </w:rPr>
        <w:t xml:space="preserve"> support </w:t>
      </w:r>
      <w:r>
        <w:rPr>
          <w:bCs/>
        </w:rPr>
        <w:t xml:space="preserve">for </w:t>
      </w:r>
      <w:r w:rsidRPr="00E53E57">
        <w:rPr>
          <w:bCs/>
        </w:rPr>
        <w:t>their legislation to provide more women access to doulas as a means to help address health disparitie</w:t>
      </w:r>
      <w:r>
        <w:rPr>
          <w:bCs/>
        </w:rPr>
        <w:t xml:space="preserve">s faced by communities of color. The bill </w:t>
      </w:r>
      <w:r w:rsidRPr="00E53E57">
        <w:rPr>
          <w:bCs/>
        </w:rPr>
        <w:t>(</w:t>
      </w:r>
      <w:hyperlink r:id="rId31" w:history="1">
        <w:r w:rsidRPr="00E53E57">
          <w:rPr>
            <w:rStyle w:val="Hyperlink"/>
            <w:bCs/>
          </w:rPr>
          <w:t>2021-H 5929</w:t>
        </w:r>
      </w:hyperlink>
      <w:r w:rsidRPr="00E53E57">
        <w:rPr>
          <w:bCs/>
        </w:rPr>
        <w:t>)</w:t>
      </w:r>
      <w:r>
        <w:rPr>
          <w:bCs/>
        </w:rPr>
        <w:t xml:space="preserve"> was heard by the House Finance Committee this week during the annual Black Maternal Health Week. Identical legislation (</w:t>
      </w:r>
      <w:hyperlink r:id="rId32" w:history="1">
        <w:r w:rsidRPr="00B362B1">
          <w:rPr>
            <w:rStyle w:val="Hyperlink"/>
            <w:bCs/>
          </w:rPr>
          <w:t>2021-S 0484</w:t>
        </w:r>
      </w:hyperlink>
      <w:r>
        <w:rPr>
          <w:bCs/>
        </w:rPr>
        <w:t>) is sponsored in the Senate by Sen. Ana B. Quezada (D-Dist. 2, Providence).</w:t>
      </w:r>
      <w:r>
        <w:rPr>
          <w:bCs/>
        </w:rPr>
        <w:br/>
      </w:r>
      <w:hyperlink r:id="rId33" w:history="1">
        <w:r w:rsidRPr="00B362B1">
          <w:rPr>
            <w:rStyle w:val="Hyperlink"/>
            <w:bCs/>
          </w:rPr>
          <w:t>Click here to see news release.</w:t>
        </w:r>
      </w:hyperlink>
      <w:r>
        <w:rPr>
          <w:bCs/>
        </w:rPr>
        <w:br/>
      </w:r>
    </w:p>
    <w:p w:rsidR="00282883" w:rsidRPr="00282883" w:rsidRDefault="00350D14" w:rsidP="00282883">
      <w:pPr>
        <w:pStyle w:val="ListParagraph"/>
        <w:numPr>
          <w:ilvl w:val="0"/>
          <w:numId w:val="7"/>
        </w:numPr>
        <w:ind w:left="720"/>
        <w:rPr>
          <w:b/>
          <w:snapToGrid w:val="0"/>
          <w:sz w:val="24"/>
          <w:szCs w:val="24"/>
        </w:rPr>
      </w:pPr>
      <w:r w:rsidRPr="00282883">
        <w:rPr>
          <w:b/>
          <w:bCs/>
          <w:sz w:val="24"/>
          <w:szCs w:val="24"/>
        </w:rPr>
        <w:t>Rep. Ruggiero files bill to study CRMC reorganization</w:t>
      </w:r>
      <w:r w:rsidRPr="00282883">
        <w:rPr>
          <w:b/>
          <w:bCs/>
          <w:sz w:val="24"/>
          <w:szCs w:val="24"/>
        </w:rPr>
        <w:br/>
      </w:r>
      <w:proofErr w:type="gramStart"/>
      <w:r w:rsidRPr="00282883">
        <w:rPr>
          <w:bCs/>
          <w:sz w:val="24"/>
          <w:szCs w:val="24"/>
        </w:rPr>
        <w:t>Following</w:t>
      </w:r>
      <w:proofErr w:type="gramEnd"/>
      <w:r w:rsidRPr="00282883">
        <w:rPr>
          <w:bCs/>
          <w:sz w:val="24"/>
          <w:szCs w:val="24"/>
        </w:rPr>
        <w:t xml:space="preserve"> two high-profile development decisions that landed in court and have been criticized by the attorney general, Rep. Deborah Ruggiero (D-Dist. 74, Jamestown, Middletown) submitted legislation to explore the possibility of reorganizing the Coastal Resources Management Council (CRMC). </w:t>
      </w:r>
      <w:r w:rsidRPr="00282883">
        <w:rPr>
          <w:bCs/>
          <w:sz w:val="24"/>
          <w:szCs w:val="24"/>
        </w:rPr>
        <w:br/>
      </w:r>
      <w:hyperlink r:id="rId34" w:history="1">
        <w:r w:rsidRPr="00282883">
          <w:rPr>
            <w:rStyle w:val="Hyperlink"/>
            <w:bCs/>
            <w:sz w:val="24"/>
            <w:szCs w:val="24"/>
          </w:rPr>
          <w:t>Click here to see news release.</w:t>
        </w:r>
      </w:hyperlink>
    </w:p>
    <w:p w:rsidR="00282883" w:rsidRDefault="00282883" w:rsidP="00350D14">
      <w:pPr>
        <w:spacing w:line="360" w:lineRule="auto"/>
        <w:jc w:val="center"/>
        <w:rPr>
          <w:b/>
          <w:snapToGrid w:val="0"/>
          <w:sz w:val="24"/>
        </w:rPr>
      </w:pPr>
    </w:p>
    <w:p w:rsidR="00AA11DE" w:rsidRDefault="00282883" w:rsidP="00350D14">
      <w:pPr>
        <w:spacing w:line="360" w:lineRule="auto"/>
        <w:jc w:val="center"/>
        <w:rPr>
          <w:b/>
          <w:snapToGrid w:val="0"/>
          <w:sz w:val="24"/>
        </w:rPr>
      </w:pPr>
      <w:r>
        <w:rPr>
          <w:b/>
          <w:snapToGrid w:val="0"/>
          <w:sz w:val="24"/>
        </w:rPr>
        <w:t>-</w:t>
      </w:r>
      <w:r w:rsidR="00AA11DE">
        <w:rPr>
          <w:b/>
          <w:snapToGrid w:val="0"/>
          <w:sz w:val="24"/>
        </w:rPr>
        <w:t>30-</w:t>
      </w:r>
    </w:p>
    <w:p w:rsidR="00AA11DE" w:rsidRDefault="00AA11DE" w:rsidP="00AA11DE">
      <w:pPr>
        <w:jc w:val="center"/>
        <w:rPr>
          <w:bCs/>
          <w:i/>
          <w:iCs/>
          <w:snapToGrid w:val="0"/>
        </w:rPr>
      </w:pPr>
      <w:r>
        <w:rPr>
          <w:bCs/>
          <w:i/>
          <w:iCs/>
          <w:snapToGrid w:val="0"/>
        </w:rPr>
        <w:t xml:space="preserve">For an electronic version of this and all press releases published by the Legislative Press and Public Information Bureau, please visit our website at </w:t>
      </w:r>
      <w:hyperlink r:id="rId35" w:history="1">
        <w:r w:rsidR="00FD6133" w:rsidRPr="00157333">
          <w:rPr>
            <w:rStyle w:val="Hyperlink"/>
            <w:bCs/>
            <w:i/>
            <w:iCs/>
            <w:snapToGrid w:val="0"/>
          </w:rPr>
          <w:t>www.rilegislature.gov/pressrelease</w:t>
        </w:r>
      </w:hyperlink>
      <w:r>
        <w:rPr>
          <w:bCs/>
          <w:i/>
          <w:iCs/>
          <w:snapToGrid w:val="0"/>
        </w:rPr>
        <w:t>.</w:t>
      </w:r>
    </w:p>
    <w:p w:rsidR="00AA11DE" w:rsidRDefault="00AA11DE" w:rsidP="00AA11DE">
      <w:pPr>
        <w:spacing w:line="360" w:lineRule="auto"/>
        <w:rPr>
          <w:rFonts w:ascii="Arial" w:hAnsi="Arial"/>
          <w:b/>
          <w:snapToGrid w:val="0"/>
        </w:rPr>
      </w:pPr>
    </w:p>
    <w:p w:rsidR="009103E8" w:rsidRDefault="009103E8" w:rsidP="00AA11DE">
      <w:pPr>
        <w:spacing w:line="360" w:lineRule="auto"/>
        <w:jc w:val="center"/>
        <w:rPr>
          <w:snapToGrid w:val="0"/>
        </w:rPr>
      </w:pPr>
    </w:p>
    <w:sectPr w:rsidR="009103E8">
      <w:headerReference w:type="default" r:id="rId36"/>
      <w:footerReference w:type="first" r:id="rId37"/>
      <w:pgSz w:w="12240" w:h="15840" w:code="1"/>
      <w:pgMar w:top="720" w:right="1800" w:bottom="1152" w:left="1440" w:header="720" w:footer="1296" w:gutter="0"/>
      <w:paperSrc w:first="4" w:other="4"/>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F54" w:rsidRDefault="00621F54">
      <w:r>
        <w:separator/>
      </w:r>
    </w:p>
  </w:endnote>
  <w:endnote w:type="continuationSeparator" w:id="0">
    <w:p w:rsidR="00621F54" w:rsidRDefault="0062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lephant">
    <w:panose1 w:val="02020904090505020303"/>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E95" w:rsidRDefault="007C2E95">
    <w:pPr>
      <w:pStyle w:val="Footer"/>
      <w:jc w:val="right"/>
    </w:pPr>
    <w:r>
      <w:t>More…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F54" w:rsidRDefault="00621F54">
      <w:r>
        <w:separator/>
      </w:r>
    </w:p>
  </w:footnote>
  <w:footnote w:type="continuationSeparator" w:id="0">
    <w:p w:rsidR="00621F54" w:rsidRDefault="00621F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E95" w:rsidRDefault="007C2E95">
    <w:pPr>
      <w:pStyle w:val="Header"/>
      <w:jc w:val="right"/>
    </w:pPr>
    <w:r>
      <w:rPr>
        <w:snapToGrid w:val="0"/>
      </w:rPr>
      <w:tab/>
      <w:t xml:space="preserve"> </w:t>
    </w:r>
    <w:r>
      <w:rPr>
        <w:snapToGrid w:val="0"/>
      </w:rPr>
      <w:fldChar w:fldCharType="begin"/>
    </w:r>
    <w:r>
      <w:rPr>
        <w:snapToGrid w:val="0"/>
      </w:rPr>
      <w:instrText xml:space="preserve"> PAGE </w:instrText>
    </w:r>
    <w:r>
      <w:rPr>
        <w:snapToGrid w:val="0"/>
      </w:rPr>
      <w:fldChar w:fldCharType="separate"/>
    </w:r>
    <w:r w:rsidR="00692F26">
      <w:rPr>
        <w:noProof/>
        <w:snapToGrid w:val="0"/>
      </w:rPr>
      <w:t>3</w:t>
    </w:r>
    <w:r>
      <w:rPr>
        <w:snapToGrid w:val="0"/>
      </w:rPr>
      <w:fldChar w:fldCharType="end"/>
    </w:r>
    <w:r>
      <w:rPr>
        <w:snapToGrid w:val="0"/>
      </w:rPr>
      <w:tab/>
      <w:t xml:space="preserve">- </w:t>
    </w:r>
    <w:r>
      <w:rPr>
        <w:snapToGrid w:val="0"/>
      </w:rPr>
      <w:fldChar w:fldCharType="begin"/>
    </w:r>
    <w:r>
      <w:rPr>
        <w:snapToGrid w:val="0"/>
      </w:rPr>
      <w:instrText xml:space="preserve"> PAGE </w:instrText>
    </w:r>
    <w:r>
      <w:rPr>
        <w:snapToGrid w:val="0"/>
      </w:rPr>
      <w:fldChar w:fldCharType="separate"/>
    </w:r>
    <w:r w:rsidR="00692F26">
      <w:rPr>
        <w:noProof/>
        <w:snapToGrid w:val="0"/>
      </w:rPr>
      <w:t>3</w:t>
    </w:r>
    <w:r>
      <w:rPr>
        <w:snapToGrid w:val="0"/>
      </w:rPr>
      <w:fldChar w:fldCharType="end"/>
    </w:r>
    <w:r>
      <w:rPr>
        <w:snapToGrid w:val="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C619A"/>
    <w:multiLevelType w:val="hybridMultilevel"/>
    <w:tmpl w:val="A6F6DBF0"/>
    <w:lvl w:ilvl="0" w:tplc="5B5EAA3A">
      <w:start w:val="1"/>
      <w:numFmt w:val="bullet"/>
      <w:lvlText w:val=""/>
      <w:lvlJc w:val="left"/>
      <w:pPr>
        <w:tabs>
          <w:tab w:val="num" w:pos="792"/>
        </w:tabs>
        <w:ind w:left="720" w:hanging="288"/>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E643E85"/>
    <w:multiLevelType w:val="hybridMultilevel"/>
    <w:tmpl w:val="A6F6DBF0"/>
    <w:lvl w:ilvl="0" w:tplc="5D72652A">
      <w:start w:val="1"/>
      <w:numFmt w:val="bullet"/>
      <w:lvlText w:val=""/>
      <w:lvlJc w:val="left"/>
      <w:pPr>
        <w:tabs>
          <w:tab w:val="num" w:pos="792"/>
        </w:tabs>
        <w:ind w:left="720" w:hanging="288"/>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435F58BE"/>
    <w:multiLevelType w:val="hybridMultilevel"/>
    <w:tmpl w:val="A6F6DBF0"/>
    <w:lvl w:ilvl="0" w:tplc="20B40176">
      <w:start w:val="1"/>
      <w:numFmt w:val="bullet"/>
      <w:lvlText w:val=""/>
      <w:lvlJc w:val="left"/>
      <w:pPr>
        <w:tabs>
          <w:tab w:val="num" w:pos="1440"/>
        </w:tabs>
        <w:ind w:left="1440" w:hanging="72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3CE0317"/>
    <w:multiLevelType w:val="hybridMultilevel"/>
    <w:tmpl w:val="8B3CEC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D94DF1"/>
    <w:multiLevelType w:val="hybridMultilevel"/>
    <w:tmpl w:val="D3D2A2E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277471"/>
    <w:multiLevelType w:val="hybridMultilevel"/>
    <w:tmpl w:val="A6F6DBF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7C59259D"/>
    <w:multiLevelType w:val="hybridMultilevel"/>
    <w:tmpl w:val="C276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F54"/>
    <w:rsid w:val="000826D0"/>
    <w:rsid w:val="00121474"/>
    <w:rsid w:val="001555A2"/>
    <w:rsid w:val="00181CDC"/>
    <w:rsid w:val="00200943"/>
    <w:rsid w:val="00230B5F"/>
    <w:rsid w:val="00282883"/>
    <w:rsid w:val="002A42CF"/>
    <w:rsid w:val="00350D14"/>
    <w:rsid w:val="003E57DC"/>
    <w:rsid w:val="0044169B"/>
    <w:rsid w:val="0048163A"/>
    <w:rsid w:val="004A6A4B"/>
    <w:rsid w:val="0051126C"/>
    <w:rsid w:val="0052783F"/>
    <w:rsid w:val="0055490E"/>
    <w:rsid w:val="005B4A3D"/>
    <w:rsid w:val="00610925"/>
    <w:rsid w:val="00611E17"/>
    <w:rsid w:val="00621F54"/>
    <w:rsid w:val="00692F26"/>
    <w:rsid w:val="00693B80"/>
    <w:rsid w:val="0078360C"/>
    <w:rsid w:val="007C2E95"/>
    <w:rsid w:val="007F04E8"/>
    <w:rsid w:val="0085098A"/>
    <w:rsid w:val="008A367F"/>
    <w:rsid w:val="009103E8"/>
    <w:rsid w:val="00931482"/>
    <w:rsid w:val="00944F48"/>
    <w:rsid w:val="009D2484"/>
    <w:rsid w:val="00A20E71"/>
    <w:rsid w:val="00AA11DE"/>
    <w:rsid w:val="00AE1EE4"/>
    <w:rsid w:val="00B76BE9"/>
    <w:rsid w:val="00BD39DD"/>
    <w:rsid w:val="00BF23B6"/>
    <w:rsid w:val="00C42B18"/>
    <w:rsid w:val="00C46442"/>
    <w:rsid w:val="00CA4975"/>
    <w:rsid w:val="00D00F13"/>
    <w:rsid w:val="00D20373"/>
    <w:rsid w:val="00D55FBB"/>
    <w:rsid w:val="00DE79EF"/>
    <w:rsid w:val="00E21A2F"/>
    <w:rsid w:val="00E279F6"/>
    <w:rsid w:val="00EF6472"/>
    <w:rsid w:val="00F70FC6"/>
    <w:rsid w:val="00F95828"/>
    <w:rsid w:val="00FD6133"/>
    <w:rsid w:val="00FF2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F261EE-45B6-40A8-B53C-6DF318780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spacing w:line="360" w:lineRule="auto"/>
      <w:ind w:firstLine="720"/>
      <w:outlineLvl w:val="1"/>
    </w:pPr>
    <w:rPr>
      <w:sz w:val="24"/>
    </w:rPr>
  </w:style>
  <w:style w:type="paragraph" w:styleId="Heading3">
    <w:name w:val="heading 3"/>
    <w:basedOn w:val="Normal"/>
    <w:next w:val="Normal"/>
    <w:qFormat/>
    <w:pPr>
      <w:keepNext/>
      <w:jc w:val="center"/>
      <w:outlineLvl w:val="2"/>
    </w:pPr>
    <w:rPr>
      <w:rFonts w:ascii="Elephant" w:hAnsi="Elephant"/>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EnvelopeReturn">
    <w:name w:val="envelope return"/>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360" w:lineRule="auto"/>
      <w:ind w:firstLine="720"/>
    </w:pPr>
    <w:rPr>
      <w:sz w:val="24"/>
    </w:rPr>
  </w:style>
  <w:style w:type="paragraph" w:styleId="BodyText">
    <w:name w:val="Body Text"/>
    <w:basedOn w:val="Normal"/>
    <w:rPr>
      <w:sz w:val="24"/>
    </w:rPr>
  </w:style>
  <w:style w:type="character" w:styleId="Hyperlink">
    <w:name w:val="Hyperlink"/>
    <w:basedOn w:val="DefaultParagraphFont"/>
    <w:rPr>
      <w:color w:val="0000FF"/>
      <w:u w:val="single"/>
    </w:rPr>
  </w:style>
  <w:style w:type="paragraph" w:styleId="BodyText2">
    <w:name w:val="Body Text 2"/>
    <w:basedOn w:val="Normal"/>
    <w:pPr>
      <w:jc w:val="center"/>
    </w:pPr>
    <w:rPr>
      <w:sz w:val="24"/>
      <w:u w:val="single"/>
    </w:rPr>
  </w:style>
  <w:style w:type="character" w:styleId="FollowedHyperlink">
    <w:name w:val="FollowedHyperlink"/>
    <w:basedOn w:val="DefaultParagraphFont"/>
    <w:rPr>
      <w:color w:val="800080"/>
      <w:u w:val="single"/>
    </w:rPr>
  </w:style>
  <w:style w:type="paragraph" w:styleId="ListParagraph">
    <w:name w:val="List Paragraph"/>
    <w:basedOn w:val="Normal"/>
    <w:uiPriority w:val="34"/>
    <w:qFormat/>
    <w:rsid w:val="00693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ebserver.rilegislature.gov/billtext21/housetext21/h5432A.pdf" TargetMode="External"/><Relationship Id="rId18" Type="http://schemas.openxmlformats.org/officeDocument/2006/relationships/hyperlink" Target="http://sp-web-01-prod:8090/pressrelease/_layouts/RIL.PressRelease.ListStructure/Forms/DisplayForm.aspx?List=c8baae31-3c10-431c-8dcd-9dbbe21ce3e9&amp;ID=371533" TargetMode="External"/><Relationship Id="rId26" Type="http://schemas.openxmlformats.org/officeDocument/2006/relationships/hyperlink" Target="http://webserver.rilin.state.ri.us/BillText/BillText21/SenateText21/S0349.pdf" TargetMode="External"/><Relationship Id="rId39" Type="http://schemas.openxmlformats.org/officeDocument/2006/relationships/theme" Target="theme/theme1.xml"/><Relationship Id="rId21" Type="http://schemas.openxmlformats.org/officeDocument/2006/relationships/hyperlink" Target="http://sp-web-01-prod:8090/pressrelease/_layouts/RIL.PressRelease.ListStructure/Forms/DisplayForm.aspx?List=c8baae31-3c10-431c-8dcd-9dbbe21ce3e9&amp;ID=371532" TargetMode="External"/><Relationship Id="rId34" Type="http://schemas.openxmlformats.org/officeDocument/2006/relationships/hyperlink" Target="http://sp-web-01-prod:8090/pressrelease/_layouts/RIL.PressRelease.ListStructure/Forms/DisplayForm.aspx?List=c8baae31-3c10-431c-8dcd-9dbbe21ce3e9&amp;ID=371543" TargetMode="External"/><Relationship Id="rId42"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ebserver.rilin.state.ri.us/BillText/BillText21/SenateText21/S0031.pdf" TargetMode="External"/><Relationship Id="rId20" Type="http://schemas.openxmlformats.org/officeDocument/2006/relationships/hyperlink" Target="http://webserver.rilin.state.ri.us/BillText/BillText21/HouseText21/H5260A.pdf" TargetMode="External"/><Relationship Id="rId29" Type="http://schemas.openxmlformats.org/officeDocument/2006/relationships/hyperlink" Target="http://webserver.rilin.state.ri.us/BillText/BillText21/SenateText21/S0287.pdf"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web-01-prod:8090/pressrelease/_layouts/RIL.PressRelease.ListStructure/Forms/DisplayForm.aspx?List=c8baae31-3c10-431c-8dcd-9dbbe21ce3e9&amp;ID=371545&amp;Web=2bab1515-0dcc-4176-a2f8-8d4beebdf488" TargetMode="External"/><Relationship Id="rId24" Type="http://schemas.openxmlformats.org/officeDocument/2006/relationships/hyperlink" Target="http://webserver.rilin.state.ri.us/BillText/BillText21/HouseText21/H5224.pdf" TargetMode="External"/><Relationship Id="rId32" Type="http://schemas.openxmlformats.org/officeDocument/2006/relationships/hyperlink" Target="http://webserver.rilin.state.ri.us/BillText/BillText21/SenateText21/S0484.pdf" TargetMode="External"/><Relationship Id="rId37" Type="http://schemas.openxmlformats.org/officeDocument/2006/relationships/footer" Target="footer1.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p-web-01-prod:8090/pressrelease/_layouts/RIL.PressRelease.ListStructure/Forms/DisplayForm.aspx?List=c8baae31-3c10-431c-8dcd-9dbbe21ce3e9&amp;ID=371536" TargetMode="External"/><Relationship Id="rId23" Type="http://schemas.openxmlformats.org/officeDocument/2006/relationships/hyperlink" Target="http://webserver.rilin.state.ri.us/BillText/BillText21/SenateText21/S0079.pdf" TargetMode="External"/><Relationship Id="rId28" Type="http://schemas.openxmlformats.org/officeDocument/2006/relationships/hyperlink" Target="http://sp-web-01-prod:8090/pressrelease/_layouts/RIL.PressRelease.ListStructure/Forms/DisplayForm.aspx?List=c8baae31-3c10-431c-8dcd-9dbbe21ce3e9&amp;ID=371535" TargetMode="External"/><Relationship Id="rId36" Type="http://schemas.openxmlformats.org/officeDocument/2006/relationships/header" Target="header1.xml"/><Relationship Id="rId10" Type="http://schemas.openxmlformats.org/officeDocument/2006/relationships/hyperlink" Target="http://webserver.rilin.state.ri.us/BillText/BillText21/SenateText21/S0561.pdfhttp:/webserver.rilin.state.ri.us/BillText/BillText21/SenateText21/S0561.pdf" TargetMode="External"/><Relationship Id="rId19" Type="http://schemas.openxmlformats.org/officeDocument/2006/relationships/hyperlink" Target="http://webserver.rilin.state.ri.us/BillText/BillText21/SenateText21/S0288.pdf" TargetMode="External"/><Relationship Id="rId31" Type="http://schemas.openxmlformats.org/officeDocument/2006/relationships/hyperlink" Target="http://webserver.rilin.state.ri.us/BillText/BillText21/HouseText21/H5929.pdf" TargetMode="External"/><Relationship Id="rId4" Type="http://schemas.openxmlformats.org/officeDocument/2006/relationships/webSettings" Target="webSettings.xml"/><Relationship Id="rId9" Type="http://schemas.openxmlformats.org/officeDocument/2006/relationships/hyperlink" Target="http://webserver.rilin.state.ri.us/BillText/BillText21/HouseText21/H5257.pdf" TargetMode="External"/><Relationship Id="rId14" Type="http://schemas.openxmlformats.org/officeDocument/2006/relationships/hyperlink" Target="http://sp-web-01-prod:8090/pressrelease/_layouts/RIL.PressRelease.ListStructure/Forms/DisplayForm.aspx?List=c8baae31-3c10-431c-8dcd-9dbbe21ce3e9&amp;ID=371539" TargetMode="External"/><Relationship Id="rId22" Type="http://schemas.openxmlformats.org/officeDocument/2006/relationships/hyperlink" Target="http://sp-web-01-prod:8090/pressrelease/_layouts/RIL.PressRelease.ListStructure/Forms/DisplayForm.aspx?List=c8baae31-3c10-431c-8dcd-9dbbe21ce3e9&amp;ID=371544" TargetMode="External"/><Relationship Id="rId27" Type="http://schemas.openxmlformats.org/officeDocument/2006/relationships/hyperlink" Target="http://webserver.rilin.state.ri.us/BillText/BillText21/HouseText21/H5491.pdf" TargetMode="External"/><Relationship Id="rId30" Type="http://schemas.openxmlformats.org/officeDocument/2006/relationships/hyperlink" Target="http://sp-web-01-prod:8090/pressrelease/_layouts/RIL.PressRelease.ListStructure/Forms/DisplayForm.aspx?List=c8baae31-3c10-431c-8dcd-9dbbe21ce3e9&amp;ID=371538" TargetMode="External"/><Relationship Id="rId35" Type="http://schemas.openxmlformats.org/officeDocument/2006/relationships/hyperlink" Target="http://sp-web-01-prod:8090/pressrelease/" TargetMode="External"/><Relationship Id="rId8" Type="http://schemas.openxmlformats.org/officeDocument/2006/relationships/hyperlink" Target="http://sp-web-01-prod:8090/pressrelease/" TargetMode="External"/><Relationship Id="rId3" Type="http://schemas.openxmlformats.org/officeDocument/2006/relationships/settings" Target="settings.xml"/><Relationship Id="rId12" Type="http://schemas.openxmlformats.org/officeDocument/2006/relationships/hyperlink" Target="http://webserver.rilin.state.ri.us/BillText/BillText21/SenateText21/S0383A.pdf" TargetMode="External"/><Relationship Id="rId17" Type="http://schemas.openxmlformats.org/officeDocument/2006/relationships/hyperlink" Target="http://webserver.rilin.state.ri.us/BillText/BillText21/HouseText21/H5353.pdf" TargetMode="External"/><Relationship Id="rId25" Type="http://schemas.openxmlformats.org/officeDocument/2006/relationships/hyperlink" Target="http://sp-web-01-prod:8090/pressrelease/_layouts/RIL.PressRelease.ListStructure/Forms/DisplayForm.aspx?List=c8baae31-3c10-431c-8dcd-9dbbe21ce3e9&amp;ID=371540" TargetMode="External"/><Relationship Id="rId33" Type="http://schemas.openxmlformats.org/officeDocument/2006/relationships/hyperlink" Target="http://sp-web-01-prod:8090/pressrelease/_layouts/RIL.PressRelease.ListStructure/Forms/DisplayForm.aspx?List=c8baae31-3c10-431c-8dcd-9dbbe21ce3e9&amp;ID=371541" TargetMode="External"/><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acifs\Users\dtrafford\Desktop\Roundu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F92C56E0D4E340A40BAEBA9DC3C98D" ma:contentTypeVersion="1" ma:contentTypeDescription="Create a new document." ma:contentTypeScope="" ma:versionID="dddd3e775dd9a4e445019018fee8365f">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25ACE8-9471-459C-8BAD-AFA2892FF5D0}"/>
</file>

<file path=customXml/itemProps2.xml><?xml version="1.0" encoding="utf-8"?>
<ds:datastoreItem xmlns:ds="http://schemas.openxmlformats.org/officeDocument/2006/customXml" ds:itemID="{1B1605AE-7908-40FA-A539-60DEFAB16C0C}"/>
</file>

<file path=customXml/itemProps3.xml><?xml version="1.0" encoding="utf-8"?>
<ds:datastoreItem xmlns:ds="http://schemas.openxmlformats.org/officeDocument/2006/customXml" ds:itemID="{A49E105E-31C9-4DE7-A721-82D650854AC2}"/>
</file>

<file path=docProps/app.xml><?xml version="1.0" encoding="utf-8"?>
<Properties xmlns="http://schemas.openxmlformats.org/officeDocument/2006/extended-properties" xmlns:vt="http://schemas.openxmlformats.org/officeDocument/2006/docPropsVTypes">
  <Template>Roundup template.dotx</Template>
  <TotalTime>230</TotalTime>
  <Pages>3</Pages>
  <Words>916</Words>
  <Characters>8765</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Roundup template</vt:lpstr>
    </vt:vector>
  </TitlesOfParts>
  <Company>RIGA</Company>
  <LinksUpToDate>false</LinksUpToDate>
  <CharactersWithSpaces>9662</CharactersWithSpaces>
  <SharedDoc>false</SharedDoc>
  <HLinks>
    <vt:vector size="12" baseType="variant">
      <vt:variant>
        <vt:i4>3276849</vt:i4>
      </vt:variant>
      <vt:variant>
        <vt:i4>3</vt:i4>
      </vt:variant>
      <vt:variant>
        <vt:i4>0</vt:i4>
      </vt:variant>
      <vt:variant>
        <vt:i4>5</vt:i4>
      </vt:variant>
      <vt:variant>
        <vt:lpwstr>http://www.rilin.state.ri.us/News/news.asp</vt:lpwstr>
      </vt:variant>
      <vt:variant>
        <vt:lpwstr/>
      </vt:variant>
      <vt:variant>
        <vt:i4>3473525</vt:i4>
      </vt:variant>
      <vt:variant>
        <vt:i4>0</vt:i4>
      </vt:variant>
      <vt:variant>
        <vt:i4>0</vt:i4>
      </vt:variant>
      <vt:variant>
        <vt:i4>5</vt:i4>
      </vt:variant>
      <vt:variant>
        <vt:lpwstr>http://www.rilin.state.ri.us/News/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Roundup template</dc:title>
  <dc:creator>Daniel H. Trafford</dc:creator>
  <cp:keywords>Ethan</cp:keywords>
  <cp:lastModifiedBy>Daniel H. Trafford</cp:lastModifiedBy>
  <cp:revision>7</cp:revision>
  <cp:lastPrinted>2004-03-04T16:46:00Z</cp:lastPrinted>
  <dcterms:created xsi:type="dcterms:W3CDTF">2021-04-16T14:15:00Z</dcterms:created>
  <dcterms:modified xsi:type="dcterms:W3CDTF">2021-04-16T18:19:00Z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0x010100C0F92C56E0D4E340A40BAEBA9DC3C98D</vt:lpwstr>
  </property>
</Properties>
</file>